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042900" w:rsidR="00A77598" w:rsidRPr="00A3439A" w:rsidRDefault="00A343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D33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37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D337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D337A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FD337A">
              <w:rPr>
                <w:rFonts w:ascii="Times New Roman" w:hAnsi="Times New Roman" w:cs="Times New Roman"/>
                <w:sz w:val="20"/>
                <w:szCs w:val="20"/>
              </w:rPr>
              <w:t>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7B9A88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CA09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28E02C" w:rsidR="004475DA" w:rsidRPr="00A3439A" w:rsidRDefault="00A343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6B3CE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050857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7CC5411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61FBD2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F394E2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574D87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9A3163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AC99C2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6D8CECD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A25FA9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C6BEDF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F17173" w:rsidR="00D75436" w:rsidRDefault="00DE4F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8820E58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8B2F79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F3485F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28F5E8D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E407541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EA6905" w:rsidR="00D75436" w:rsidRDefault="00DE4F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17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98F44A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848A1AA" w14:textId="77777777" w:rsidR="00FD337A" w:rsidRPr="00FD337A" w:rsidRDefault="00FD337A" w:rsidP="00FD337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D3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полученных на предыдущем этапе обучения в вузе компетенций (языковой, речевой, социокультурной, профессиональной) и метанавыков (обучаемости, самоорганизации, осознанности, лидерства, эмпатии и стрессоусточивости).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деятельности, сохранение интереса и мотивации к изучению иностранного языка для профессиональных целей.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D337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D33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D33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D33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33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D33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337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D33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D337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D33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D337A">
              <w:rPr>
                <w:rFonts w:ascii="Times New Roman" w:hAnsi="Times New Roman" w:cs="Times New Roman"/>
              </w:rPr>
              <w:t>ых</w:t>
            </w:r>
            <w:proofErr w:type="spellEnd"/>
            <w:r w:rsidRPr="00FD337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D33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337A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D33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D337A">
              <w:rPr>
                <w:rFonts w:ascii="Times New Roman" w:hAnsi="Times New Roman" w:cs="Times New Roman"/>
              </w:rPr>
              <w:t>основные нормы государственного языка РФ и иностранного языка (орфографические, пунктуационные, грамматические, стилистические, орфоэпические); систему функциональных стилей родного и иностранного языков в ее динамике, приемлемые вербальные и невербальные средства взаимодействия с партнерами в социальной и профессиональных сферах.</w:t>
            </w:r>
            <w:r w:rsidRPr="00FD33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56ED40C" w:rsidR="00751095" w:rsidRPr="00FD33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D337A">
              <w:rPr>
                <w:rFonts w:ascii="Times New Roman" w:hAnsi="Times New Roman" w:cs="Times New Roman"/>
              </w:rPr>
              <w:t>пользоваться основной справочной литературой, толковыми и нормативными словарями государственного языка РФ и иностранного языка;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языках.</w:t>
            </w:r>
            <w:r w:rsidRPr="00FD337A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27C9894F" w:rsidR="00751095" w:rsidRPr="00FD33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33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D337A">
              <w:rPr>
                <w:rFonts w:ascii="Times New Roman" w:hAnsi="Times New Roman" w:cs="Times New Roman"/>
              </w:rPr>
              <w:t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перевода академических текстов с иностранного языка на государственный язык.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профессию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профессионала. Составляющие успеха.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Лексико-грамматический входной тест (Entry Test). Ознакомление с целями, задачами курса, требованиями. Основные понятия, существующие определения.  Миллениалы, проблемы на пути становления профессионалов. Ключевые вопросы и трудности в торговом деле. Рассмотрение профессиональных функций и обязанностей. Артикли. Грамматические значения вспомогательного глагола «would», особенности употребления в английском, перевод конструкций. Косвенная речь (повторение), согласование времен.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39A6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438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Карьера и направление профессиональной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4F2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Карьерный рост. Развитие soft skills. Использование перфектного инфинитива с модальными глаголами.  Использование толковых и нормативных словарей английского языка. Повторение использования страдательного залога (The Passive). Особенности образования и перевода пассивных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72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DB45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F4D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A4B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D700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A5BD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Этические принципы ведения торгового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184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Торговый бизнес: история зарождения. Этические и неэтические практики ведения бизнеса. Кодекс этики в торговле. Обучение рендерингу. Обобщение пройденного лексического и грамматического материала по пройденным темам. Перфектный инфинитив с модальными глаголами.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C6C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FB6F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1C3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8D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6B158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40C8F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Торговля как феномен экономической жизни.</w:t>
            </w:r>
          </w:p>
        </w:tc>
      </w:tr>
      <w:tr w:rsidR="005B37A7" w:rsidRPr="005B37A7" w14:paraId="4819B7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4EB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Товары и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2CE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Торговые связи. Товары, их свойства.   Физические и химические характеристики товаров: стандартные процедуры деятельности. Проблемы выбора: за и против.  Обобщение пройденного лексического и грамматического материала по пройденным темам. Неличные формы глагола: причастие I (The Participle).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A9C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827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B9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383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C2BE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9FA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Удовлетворение спроса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F5B6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Товары, проблема выбора. Продавцы и потенциальные покупатели. Эмфатическое ударение. Инверсия английского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5A7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F67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358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509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1E77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1E61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Профессия в торговом деле (на примере художественной литературы).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964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Произведения художественной английской и американской литературы: «The Devil and Tom Walker» by Irving Stone (Ирвинг Стоун «Дьявол и Том Уокер»); «Free to trade» by M. Ridpath (Майкл Ридпат «Все продается»). Активизация лексики по теме. Договор, составляющие, основные условия. Расторжение договора.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013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B0A1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263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B73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FB65B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E55BB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Операции в торговле.</w:t>
            </w:r>
          </w:p>
        </w:tc>
      </w:tr>
      <w:tr w:rsidR="005B37A7" w:rsidRPr="005B37A7" w14:paraId="25BDEB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795A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Хранение товаров и 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045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Хранинеие, перевозки, логистика. Обложение товаров пошлинами и налогами. Таможенная очистка товаров: процедуры, этапы. Модальные глаголы (повторение),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70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A78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E91A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863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184F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E9E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Основные торговые документы.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ADB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Сопроводительные документы. Документация, основные требования. Сертификат происхождения товара. Квоты. Ценные бумаги. Модальные глаголы (повторение),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6BE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393A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34F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03F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FEF3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A57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рыночной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ABF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выбора: за и против. Розничная и электронная торговля. Эмфатическое ударение. Инверсия английского предложения. Обобщение пройденного лексического и грамматического материала по пройденным темам. Неличные формы глагола: причастие II (The Participle). Причастные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79D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D4C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AB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5B0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F7A799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CB11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Международная торговля.</w:t>
            </w:r>
          </w:p>
        </w:tc>
      </w:tr>
      <w:tr w:rsidR="005B37A7" w:rsidRPr="005B37A7" w14:paraId="60744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7C2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Маркетинговый микс и лояльность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2E2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Маркетинговый микс. Выбор оптимальной маркетинговой стратегии. Покупательское постоянство. Преданность. Метрики для измерения покупательской приверженности в маркетинге. Анализ предложений с различными формами неличных глаголов. Причастие, причастные конструкции (Participle constructions), особенности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14E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A71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431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DE1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11249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281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Выход на международный уровень в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705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Иностранные клиенты, поставщики. Типичные ошибки и ловушки. Выстраивание отношений с потенциальными клиентами. Развитие навыков диалогической речи. Причастие, причастные конструкции (Participle constructions), особенности перевода.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986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21B6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06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A41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BC977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2DC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Правовые вопросы в торговом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F7C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вопросы: репутация компании. Виды преступлений в бизнесе, финансовые махинации. Присвоение, хищение как вид преступления. Взвинчивание цен. Идиомы. Грамматическое и лексическое использование выражений с «like» (like, as, likely, look like, feel like). Неличные формы глагола: герундий и герундиальные конструкции (The Gerund). Обобщение пройденного лексико-грамматического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C84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8A9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520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DF9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6"/>
        <w:gridCol w:w="32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3439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</w:t>
            </w:r>
            <w:proofErr w:type="spell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E4F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D337A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A3439A" w14:paraId="7557F3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FE108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Иностранный язык (английский). Customs and Trade Business. 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Адаптивное учебное пособие / Н.Э. Горохова, Е.Е. </w:t>
            </w:r>
            <w:proofErr w:type="spell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2021. – 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CC2298" w14:textId="77777777" w:rsidR="00262CF0" w:rsidRPr="007E6725" w:rsidRDefault="00DE4F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D337A">
                <w:rPr>
                  <w:color w:val="00008B"/>
                  <w:u w:val="single"/>
                  <w:lang w:val="en-US"/>
                </w:rPr>
                <w:t>https://opac.unecon.ru/elibrar ... s%20and%20Trade%20Business.pdf</w:t>
              </w:r>
            </w:hyperlink>
          </w:p>
        </w:tc>
      </w:tr>
      <w:tr w:rsidR="00262CF0" w:rsidRPr="007E6725" w14:paraId="20CCA5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168D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</w:t>
            </w:r>
            <w:proofErr w:type="spell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, И.А. Иванова и др</w:t>
            </w:r>
            <w:proofErr w:type="gram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– СПб.: Изд-во СПбГЭУ, 2024.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BE63D" w14:textId="77777777" w:rsidR="00262CF0" w:rsidRPr="00FD337A" w:rsidRDefault="00DE4F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A3439A" w14:paraId="099A2C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F221D4" w14:textId="77777777" w:rsidR="00262CF0" w:rsidRPr="00FD33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Н.Э.Горохова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И.А.Иванова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В.А.Маевская</w:t>
            </w:r>
            <w:proofErr w:type="spellEnd"/>
            <w:r w:rsidRPr="00FD337A">
              <w:rPr>
                <w:rFonts w:ascii="Times New Roman" w:hAnsi="Times New Roman" w:cs="Times New Roman"/>
                <w:sz w:val="24"/>
                <w:szCs w:val="24"/>
              </w:rPr>
              <w:t>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08B1D0" w14:textId="77777777" w:rsidR="00262CF0" w:rsidRPr="007E6725" w:rsidRDefault="00DE4F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D337A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FD337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F42A49" w14:textId="77777777" w:rsidTr="007B550D">
        <w:tc>
          <w:tcPr>
            <w:tcW w:w="9345" w:type="dxa"/>
          </w:tcPr>
          <w:p w14:paraId="7AA3CC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B08649" w14:textId="77777777" w:rsidTr="007B550D">
        <w:tc>
          <w:tcPr>
            <w:tcW w:w="9345" w:type="dxa"/>
          </w:tcPr>
          <w:p w14:paraId="4A0728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C12FF0" w14:textId="77777777" w:rsidTr="007B550D">
        <w:tc>
          <w:tcPr>
            <w:tcW w:w="9345" w:type="dxa"/>
          </w:tcPr>
          <w:p w14:paraId="021C67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1DAF2F" w14:textId="77777777" w:rsidTr="007B550D">
        <w:tc>
          <w:tcPr>
            <w:tcW w:w="9345" w:type="dxa"/>
          </w:tcPr>
          <w:p w14:paraId="0C58BB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9A550F8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56203FEA" w14:textId="77777777" w:rsidR="00FD337A" w:rsidRPr="007E6725" w:rsidRDefault="00FD337A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4F1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D337A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FD337A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D337A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FD337A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D337A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FD337A">
              <w:rPr>
                <w:sz w:val="24"/>
                <w:szCs w:val="24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FD337A">
              <w:rPr>
                <w:sz w:val="24"/>
                <w:szCs w:val="24"/>
                <w:lang w:val="en-US"/>
              </w:rPr>
              <w:t>Acer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Aspire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Z</w:t>
            </w:r>
            <w:r w:rsidRPr="00FD337A">
              <w:rPr>
                <w:sz w:val="24"/>
                <w:szCs w:val="24"/>
              </w:rPr>
              <w:t xml:space="preserve">1811 </w:t>
            </w:r>
            <w:r w:rsidRPr="00FD337A">
              <w:rPr>
                <w:sz w:val="24"/>
                <w:szCs w:val="24"/>
                <w:lang w:val="en-US"/>
              </w:rPr>
              <w:t>Intel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Core</w:t>
            </w:r>
            <w:r w:rsidRPr="00FD337A">
              <w:rPr>
                <w:sz w:val="24"/>
                <w:szCs w:val="24"/>
              </w:rPr>
              <w:t xml:space="preserve"> </w:t>
            </w:r>
            <w:proofErr w:type="spellStart"/>
            <w:r w:rsidRPr="00FD337A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FD337A">
              <w:rPr>
                <w:sz w:val="24"/>
                <w:szCs w:val="24"/>
              </w:rPr>
              <w:t>5-2400</w:t>
            </w:r>
            <w:r w:rsidRPr="00FD337A">
              <w:rPr>
                <w:sz w:val="24"/>
                <w:szCs w:val="24"/>
                <w:lang w:val="en-US"/>
              </w:rPr>
              <w:t>S</w:t>
            </w:r>
            <w:r w:rsidRPr="00FD337A">
              <w:rPr>
                <w:sz w:val="24"/>
                <w:szCs w:val="24"/>
              </w:rPr>
              <w:t>@2.50</w:t>
            </w:r>
            <w:r w:rsidRPr="00FD337A">
              <w:rPr>
                <w:sz w:val="24"/>
                <w:szCs w:val="24"/>
                <w:lang w:val="en-US"/>
              </w:rPr>
              <w:t>GHz</w:t>
            </w:r>
            <w:r w:rsidRPr="00FD337A">
              <w:rPr>
                <w:sz w:val="24"/>
                <w:szCs w:val="24"/>
              </w:rPr>
              <w:t>/4</w:t>
            </w:r>
            <w:r w:rsidRPr="00FD337A">
              <w:rPr>
                <w:sz w:val="24"/>
                <w:szCs w:val="24"/>
                <w:lang w:val="en-US"/>
              </w:rPr>
              <w:t>Gb</w:t>
            </w:r>
            <w:r w:rsidRPr="00FD337A">
              <w:rPr>
                <w:sz w:val="24"/>
                <w:szCs w:val="24"/>
              </w:rPr>
              <w:t>/1</w:t>
            </w:r>
            <w:r w:rsidRPr="00FD337A">
              <w:rPr>
                <w:sz w:val="24"/>
                <w:szCs w:val="24"/>
                <w:lang w:val="en-US"/>
              </w:rPr>
              <w:t>Tb</w:t>
            </w:r>
            <w:r w:rsidRPr="00FD337A">
              <w:rPr>
                <w:sz w:val="24"/>
                <w:szCs w:val="24"/>
              </w:rPr>
              <w:t xml:space="preserve"> - 1 шт., Мультимедийный проектор </w:t>
            </w:r>
            <w:proofErr w:type="spellStart"/>
            <w:r w:rsidRPr="00FD337A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EX</w:t>
            </w:r>
            <w:r w:rsidRPr="00FD337A">
              <w:rPr>
                <w:sz w:val="24"/>
                <w:szCs w:val="24"/>
              </w:rPr>
              <w:t xml:space="preserve">-632 - 1 шт., Экран с электроприводом </w:t>
            </w:r>
            <w:r w:rsidRPr="00FD337A">
              <w:rPr>
                <w:sz w:val="24"/>
                <w:szCs w:val="24"/>
                <w:lang w:val="en-US"/>
              </w:rPr>
              <w:t>Draper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Baronet</w:t>
            </w:r>
            <w:r w:rsidRPr="00FD337A">
              <w:rPr>
                <w:sz w:val="24"/>
                <w:szCs w:val="24"/>
              </w:rPr>
              <w:t xml:space="preserve"> 153х200 см213/84 - 1 шт., Акустическая система </w:t>
            </w:r>
            <w:r w:rsidRPr="00FD337A">
              <w:rPr>
                <w:sz w:val="24"/>
                <w:szCs w:val="24"/>
                <w:lang w:val="en-US"/>
              </w:rPr>
              <w:t>Hi</w:t>
            </w:r>
            <w:r w:rsidRPr="00FD337A">
              <w:rPr>
                <w:sz w:val="24"/>
                <w:szCs w:val="24"/>
              </w:rPr>
              <w:t>-</w:t>
            </w:r>
            <w:r w:rsidRPr="00FD337A">
              <w:rPr>
                <w:sz w:val="24"/>
                <w:szCs w:val="24"/>
                <w:lang w:val="en-US"/>
              </w:rPr>
              <w:t>Fi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PRO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MASK</w:t>
            </w:r>
            <w:r w:rsidRPr="00FD337A">
              <w:rPr>
                <w:sz w:val="24"/>
                <w:szCs w:val="24"/>
              </w:rPr>
              <w:t>6</w:t>
            </w:r>
            <w:r w:rsidRPr="00FD337A">
              <w:rPr>
                <w:sz w:val="24"/>
                <w:szCs w:val="24"/>
                <w:lang w:val="en-US"/>
              </w:rPr>
              <w:t>T</w:t>
            </w:r>
            <w:r w:rsidRPr="00FD337A">
              <w:rPr>
                <w:sz w:val="24"/>
                <w:szCs w:val="24"/>
              </w:rPr>
              <w:t>-</w:t>
            </w:r>
            <w:r w:rsidRPr="00FD337A">
              <w:rPr>
                <w:sz w:val="24"/>
                <w:szCs w:val="24"/>
                <w:lang w:val="en-US"/>
              </w:rPr>
              <w:t>W</w:t>
            </w:r>
            <w:r w:rsidRPr="00FD337A">
              <w:rPr>
                <w:sz w:val="24"/>
                <w:szCs w:val="24"/>
              </w:rPr>
              <w:t xml:space="preserve"> - 2 шт., Микшер усилитель </w:t>
            </w:r>
            <w:proofErr w:type="spellStart"/>
            <w:r w:rsidRPr="00FD337A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TA</w:t>
            </w:r>
            <w:r w:rsidRPr="00FD337A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FD337A">
              <w:rPr>
                <w:sz w:val="24"/>
                <w:szCs w:val="24"/>
              </w:rPr>
              <w:t>Прилукская</w:t>
            </w:r>
            <w:proofErr w:type="spellEnd"/>
            <w:r w:rsidRPr="00FD337A">
              <w:rPr>
                <w:sz w:val="24"/>
                <w:szCs w:val="24"/>
              </w:rPr>
              <w:t xml:space="preserve">, д. 3, лит. </w:t>
            </w:r>
            <w:r w:rsidRPr="00FD337A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17A2550A" w14:textId="77777777" w:rsidTr="008416EB">
        <w:tc>
          <w:tcPr>
            <w:tcW w:w="7797" w:type="dxa"/>
            <w:shd w:val="clear" w:color="auto" w:fill="auto"/>
          </w:tcPr>
          <w:p w14:paraId="64D672D1" w14:textId="77777777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D337A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FD337A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FD337A">
              <w:rPr>
                <w:sz w:val="24"/>
                <w:szCs w:val="24"/>
                <w:lang w:val="en-US"/>
              </w:rPr>
              <w:t>HP</w:t>
            </w:r>
            <w:r w:rsidRPr="00FD337A">
              <w:rPr>
                <w:sz w:val="24"/>
                <w:szCs w:val="24"/>
              </w:rPr>
              <w:t xml:space="preserve"> 250 </w:t>
            </w:r>
            <w:r w:rsidRPr="00FD337A">
              <w:rPr>
                <w:sz w:val="24"/>
                <w:szCs w:val="24"/>
                <w:lang w:val="en-US"/>
              </w:rPr>
              <w:t>G</w:t>
            </w:r>
            <w:r w:rsidRPr="00FD337A">
              <w:rPr>
                <w:sz w:val="24"/>
                <w:szCs w:val="24"/>
              </w:rPr>
              <w:t>6 1</w:t>
            </w:r>
            <w:r w:rsidRPr="00FD337A">
              <w:rPr>
                <w:sz w:val="24"/>
                <w:szCs w:val="24"/>
                <w:lang w:val="en-US"/>
              </w:rPr>
              <w:t>WY</w:t>
            </w:r>
            <w:r w:rsidRPr="00FD337A">
              <w:rPr>
                <w:sz w:val="24"/>
                <w:szCs w:val="24"/>
              </w:rPr>
              <w:t>58</w:t>
            </w:r>
            <w:r w:rsidRPr="00FD337A">
              <w:rPr>
                <w:sz w:val="24"/>
                <w:szCs w:val="24"/>
                <w:lang w:val="en-US"/>
              </w:rPr>
              <w:t>EA</w:t>
            </w:r>
            <w:r w:rsidRPr="00FD337A">
              <w:rPr>
                <w:sz w:val="24"/>
                <w:szCs w:val="24"/>
              </w:rPr>
              <w:t xml:space="preserve">, Мультимедийный проектор </w:t>
            </w:r>
            <w:r w:rsidRPr="00FD337A">
              <w:rPr>
                <w:sz w:val="24"/>
                <w:szCs w:val="24"/>
                <w:lang w:val="en-US"/>
              </w:rPr>
              <w:t>LG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PF</w:t>
            </w:r>
            <w:r w:rsidRPr="00FD337A">
              <w:rPr>
                <w:sz w:val="24"/>
                <w:szCs w:val="24"/>
              </w:rPr>
              <w:t>1500</w:t>
            </w:r>
            <w:r w:rsidRPr="00FD337A">
              <w:rPr>
                <w:sz w:val="24"/>
                <w:szCs w:val="24"/>
                <w:lang w:val="en-US"/>
              </w:rPr>
              <w:t>G</w:t>
            </w:r>
            <w:r w:rsidRPr="00FD337A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FFA67A" w14:textId="77777777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FD337A">
              <w:rPr>
                <w:sz w:val="24"/>
                <w:szCs w:val="24"/>
              </w:rPr>
              <w:t>Прилукская</w:t>
            </w:r>
            <w:proofErr w:type="spellEnd"/>
            <w:r w:rsidRPr="00FD337A">
              <w:rPr>
                <w:sz w:val="24"/>
                <w:szCs w:val="24"/>
              </w:rPr>
              <w:t xml:space="preserve">, д. 3, лит. </w:t>
            </w:r>
            <w:r w:rsidRPr="00FD337A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67DB0AFF" w14:textId="77777777" w:rsidTr="008416EB">
        <w:tc>
          <w:tcPr>
            <w:tcW w:w="7797" w:type="dxa"/>
            <w:shd w:val="clear" w:color="auto" w:fill="auto"/>
          </w:tcPr>
          <w:p w14:paraId="49A51562" w14:textId="77777777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D337A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FD337A">
              <w:rPr>
                <w:sz w:val="24"/>
                <w:szCs w:val="24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FD337A">
              <w:rPr>
                <w:sz w:val="24"/>
                <w:szCs w:val="24"/>
                <w:lang w:val="en-US"/>
              </w:rPr>
              <w:t>HP</w:t>
            </w:r>
            <w:r w:rsidRPr="00FD337A">
              <w:rPr>
                <w:sz w:val="24"/>
                <w:szCs w:val="24"/>
              </w:rPr>
              <w:t xml:space="preserve"> 250 </w:t>
            </w:r>
            <w:r w:rsidRPr="00FD337A">
              <w:rPr>
                <w:sz w:val="24"/>
                <w:szCs w:val="24"/>
                <w:lang w:val="en-US"/>
              </w:rPr>
              <w:t>G</w:t>
            </w:r>
            <w:r w:rsidRPr="00FD337A">
              <w:rPr>
                <w:sz w:val="24"/>
                <w:szCs w:val="24"/>
              </w:rPr>
              <w:t>6 1</w:t>
            </w:r>
            <w:r w:rsidRPr="00FD337A">
              <w:rPr>
                <w:sz w:val="24"/>
                <w:szCs w:val="24"/>
                <w:lang w:val="en-US"/>
              </w:rPr>
              <w:t>WY</w:t>
            </w:r>
            <w:r w:rsidRPr="00FD337A">
              <w:rPr>
                <w:sz w:val="24"/>
                <w:szCs w:val="24"/>
              </w:rPr>
              <w:t>58</w:t>
            </w:r>
            <w:r w:rsidRPr="00FD337A">
              <w:rPr>
                <w:sz w:val="24"/>
                <w:szCs w:val="24"/>
                <w:lang w:val="en-US"/>
              </w:rPr>
              <w:t>EA</w:t>
            </w:r>
            <w:r w:rsidRPr="00FD337A">
              <w:rPr>
                <w:sz w:val="24"/>
                <w:szCs w:val="24"/>
              </w:rPr>
              <w:t xml:space="preserve">, Мультимедийный проектор </w:t>
            </w:r>
            <w:r w:rsidRPr="00FD337A">
              <w:rPr>
                <w:sz w:val="24"/>
                <w:szCs w:val="24"/>
                <w:lang w:val="en-US"/>
              </w:rPr>
              <w:t>LG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PF</w:t>
            </w:r>
            <w:r w:rsidRPr="00FD337A">
              <w:rPr>
                <w:sz w:val="24"/>
                <w:szCs w:val="24"/>
              </w:rPr>
              <w:t>1500</w:t>
            </w:r>
            <w:r w:rsidRPr="00FD337A">
              <w:rPr>
                <w:sz w:val="24"/>
                <w:szCs w:val="24"/>
                <w:lang w:val="en-US"/>
              </w:rPr>
              <w:t>G</w:t>
            </w:r>
            <w:r w:rsidRPr="00FD337A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3225A5" w14:textId="77777777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FD337A">
              <w:rPr>
                <w:sz w:val="24"/>
                <w:szCs w:val="24"/>
              </w:rPr>
              <w:t>Прилукская</w:t>
            </w:r>
            <w:proofErr w:type="spellEnd"/>
            <w:r w:rsidRPr="00FD337A">
              <w:rPr>
                <w:sz w:val="24"/>
                <w:szCs w:val="24"/>
              </w:rPr>
              <w:t xml:space="preserve">, д. 3, лит. </w:t>
            </w:r>
            <w:r w:rsidRPr="00FD337A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5BC69456" w14:textId="77777777" w:rsidTr="008416EB">
        <w:tc>
          <w:tcPr>
            <w:tcW w:w="7797" w:type="dxa"/>
            <w:shd w:val="clear" w:color="auto" w:fill="auto"/>
          </w:tcPr>
          <w:p w14:paraId="5941D398" w14:textId="77777777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D337A">
              <w:rPr>
                <w:sz w:val="24"/>
                <w:szCs w:val="24"/>
              </w:rPr>
              <w:t>комплексом</w:t>
            </w:r>
            <w:proofErr w:type="gramStart"/>
            <w:r w:rsidRPr="00FD337A">
              <w:rPr>
                <w:sz w:val="24"/>
                <w:szCs w:val="24"/>
              </w:rPr>
              <w:t>.С</w:t>
            </w:r>
            <w:proofErr w:type="gramEnd"/>
            <w:r w:rsidRPr="00FD337A">
              <w:rPr>
                <w:sz w:val="24"/>
                <w:szCs w:val="24"/>
              </w:rPr>
              <w:t>пециализированная</w:t>
            </w:r>
            <w:proofErr w:type="spellEnd"/>
            <w:r w:rsidRPr="00FD337A">
              <w:rPr>
                <w:sz w:val="24"/>
                <w:szCs w:val="24"/>
              </w:rPr>
              <w:t xml:space="preserve">  мебель и оборудование: </w:t>
            </w:r>
            <w:proofErr w:type="gramStart"/>
            <w:r w:rsidRPr="00FD337A">
              <w:rPr>
                <w:sz w:val="24"/>
                <w:szCs w:val="24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D337A">
              <w:rPr>
                <w:sz w:val="24"/>
                <w:szCs w:val="24"/>
                <w:lang w:val="en-US"/>
              </w:rPr>
              <w:t>FOX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MIMO</w:t>
            </w:r>
            <w:r w:rsidRPr="00FD337A">
              <w:rPr>
                <w:sz w:val="24"/>
                <w:szCs w:val="24"/>
              </w:rPr>
              <w:t xml:space="preserve"> 4450 2.8</w:t>
            </w:r>
            <w:proofErr w:type="spellStart"/>
            <w:r w:rsidRPr="00FD337A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FD337A">
              <w:rPr>
                <w:sz w:val="24"/>
                <w:szCs w:val="24"/>
              </w:rPr>
              <w:t>\4</w:t>
            </w:r>
            <w:proofErr w:type="spellStart"/>
            <w:r w:rsidRPr="00FD337A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FD337A">
              <w:rPr>
                <w:sz w:val="24"/>
                <w:szCs w:val="24"/>
              </w:rPr>
              <w:t>\500</w:t>
            </w:r>
            <w:r w:rsidRPr="00FD337A">
              <w:rPr>
                <w:sz w:val="24"/>
                <w:szCs w:val="24"/>
                <w:lang w:val="en-US"/>
              </w:rPr>
              <w:t>GB</w:t>
            </w:r>
            <w:r w:rsidRPr="00FD337A">
              <w:rPr>
                <w:sz w:val="24"/>
                <w:szCs w:val="24"/>
              </w:rPr>
              <w:t>\</w:t>
            </w:r>
            <w:r w:rsidRPr="00FD337A">
              <w:rPr>
                <w:sz w:val="24"/>
                <w:szCs w:val="24"/>
                <w:lang w:val="en-US"/>
              </w:rPr>
              <w:t>DVD</w:t>
            </w:r>
            <w:r w:rsidRPr="00FD337A">
              <w:rPr>
                <w:sz w:val="24"/>
                <w:szCs w:val="24"/>
              </w:rPr>
              <w:t>-</w:t>
            </w:r>
            <w:r w:rsidRPr="00FD337A">
              <w:rPr>
                <w:sz w:val="24"/>
                <w:szCs w:val="24"/>
                <w:lang w:val="en-US"/>
              </w:rPr>
              <w:t>RW</w:t>
            </w:r>
            <w:r w:rsidRPr="00FD337A">
              <w:rPr>
                <w:sz w:val="24"/>
                <w:szCs w:val="24"/>
              </w:rPr>
              <w:t>\21.5\</w:t>
            </w:r>
            <w:proofErr w:type="spellStart"/>
            <w:r w:rsidRPr="00FD337A">
              <w:rPr>
                <w:sz w:val="24"/>
                <w:szCs w:val="24"/>
                <w:lang w:val="en-US"/>
              </w:rPr>
              <w:t>WiFi</w:t>
            </w:r>
            <w:proofErr w:type="spellEnd"/>
            <w:r w:rsidRPr="00FD337A">
              <w:rPr>
                <w:sz w:val="24"/>
                <w:szCs w:val="24"/>
              </w:rPr>
              <w:t>\</w:t>
            </w:r>
            <w:r w:rsidRPr="00FD337A">
              <w:rPr>
                <w:sz w:val="24"/>
                <w:szCs w:val="24"/>
                <w:lang w:val="en-US"/>
              </w:rPr>
              <w:t>Lan</w:t>
            </w:r>
            <w:r w:rsidRPr="00FD337A">
              <w:rPr>
                <w:sz w:val="24"/>
                <w:szCs w:val="24"/>
              </w:rPr>
              <w:t xml:space="preserve"> - 16 шт., Проектор </w:t>
            </w:r>
            <w:r w:rsidRPr="00FD337A">
              <w:rPr>
                <w:sz w:val="24"/>
                <w:szCs w:val="24"/>
                <w:lang w:val="en-US"/>
              </w:rPr>
              <w:t>NEC</w:t>
            </w:r>
            <w:r w:rsidRPr="00FD337A">
              <w:rPr>
                <w:sz w:val="24"/>
                <w:szCs w:val="24"/>
              </w:rPr>
              <w:t xml:space="preserve"> </w:t>
            </w:r>
            <w:r w:rsidRPr="00FD337A">
              <w:rPr>
                <w:sz w:val="24"/>
                <w:szCs w:val="24"/>
                <w:lang w:val="en-US"/>
              </w:rPr>
              <w:t>NP</w:t>
            </w:r>
            <w:r w:rsidRPr="00FD337A">
              <w:rPr>
                <w:sz w:val="24"/>
                <w:szCs w:val="24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5F4AD4" w14:textId="77777777" w:rsidR="002C735C" w:rsidRPr="00FD337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D337A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FD337A">
              <w:rPr>
                <w:sz w:val="24"/>
                <w:szCs w:val="24"/>
              </w:rPr>
              <w:t>Прилукская</w:t>
            </w:r>
            <w:proofErr w:type="spellEnd"/>
            <w:r w:rsidRPr="00FD337A">
              <w:rPr>
                <w:sz w:val="24"/>
                <w:szCs w:val="24"/>
              </w:rPr>
              <w:t xml:space="preserve">, д. 3, лит. </w:t>
            </w:r>
            <w:r w:rsidRPr="00FD337A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17C4" w14:paraId="0602B3BA" w14:textId="77777777" w:rsidTr="00F433D2">
        <w:tc>
          <w:tcPr>
            <w:tcW w:w="562" w:type="dxa"/>
          </w:tcPr>
          <w:p w14:paraId="7938755A" w14:textId="77777777" w:rsidR="009817C4" w:rsidRPr="009817C4" w:rsidRDefault="009817C4" w:rsidP="00F433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FAEA7F" w14:textId="77777777" w:rsidR="009817C4" w:rsidRPr="00FD337A" w:rsidRDefault="009817C4" w:rsidP="00F433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33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D33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33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D337A" w14:paraId="5A1C9382" w14:textId="77777777" w:rsidTr="00801458">
        <w:tc>
          <w:tcPr>
            <w:tcW w:w="2336" w:type="dxa"/>
          </w:tcPr>
          <w:p w14:paraId="4C518DAB" w14:textId="77777777" w:rsidR="005D65A5" w:rsidRPr="00FD33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37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D33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37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D33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37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D33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3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D337A" w14:paraId="07658034" w14:textId="77777777" w:rsidTr="00801458">
        <w:tc>
          <w:tcPr>
            <w:tcW w:w="2336" w:type="dxa"/>
          </w:tcPr>
          <w:p w14:paraId="1553D698" w14:textId="78F29BFB" w:rsidR="005D65A5" w:rsidRPr="00FD33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D337A" w14:paraId="40BE7151" w14:textId="77777777" w:rsidTr="00801458">
        <w:tc>
          <w:tcPr>
            <w:tcW w:w="2336" w:type="dxa"/>
          </w:tcPr>
          <w:p w14:paraId="6C35819A" w14:textId="77777777" w:rsidR="005D65A5" w:rsidRPr="00FD33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B9F365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7BB4CAD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7793A4D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5D65A5" w:rsidRPr="00FD337A" w14:paraId="179C1842" w14:textId="77777777" w:rsidTr="00801458">
        <w:tc>
          <w:tcPr>
            <w:tcW w:w="2336" w:type="dxa"/>
          </w:tcPr>
          <w:p w14:paraId="650E05FE" w14:textId="77777777" w:rsidR="005D65A5" w:rsidRPr="00FD33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08CBBF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7D3C7E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86B35F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D337A" w14:paraId="707373AF" w14:textId="77777777" w:rsidTr="00801458">
        <w:tc>
          <w:tcPr>
            <w:tcW w:w="2336" w:type="dxa"/>
          </w:tcPr>
          <w:p w14:paraId="5A5B6029" w14:textId="77777777" w:rsidR="005D65A5" w:rsidRPr="00FD33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84E9F8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C10D092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1E4615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FD337A" w14:paraId="18A06E8A" w14:textId="77777777" w:rsidTr="00801458">
        <w:tc>
          <w:tcPr>
            <w:tcW w:w="2336" w:type="dxa"/>
          </w:tcPr>
          <w:p w14:paraId="1829FB89" w14:textId="77777777" w:rsidR="005D65A5" w:rsidRPr="00FD33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DA36D18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219CFFA5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F083330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11,12</w:t>
            </w:r>
          </w:p>
        </w:tc>
      </w:tr>
      <w:tr w:rsidR="005D65A5" w:rsidRPr="00FD337A" w14:paraId="2226DA5E" w14:textId="77777777" w:rsidTr="00801458">
        <w:tc>
          <w:tcPr>
            <w:tcW w:w="2336" w:type="dxa"/>
          </w:tcPr>
          <w:p w14:paraId="5DBD5D27" w14:textId="77777777" w:rsidR="005D65A5" w:rsidRPr="00FD33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4AB83C6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EB1E45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F500A8" w14:textId="77777777" w:rsidR="005D65A5" w:rsidRPr="00FD337A" w:rsidRDefault="007478E0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</w:tbl>
    <w:p w14:paraId="6D01A11C" w14:textId="61720847" w:rsidR="00F56264" w:rsidRPr="00FD337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D337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D337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D337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337A" w:rsidRPr="00FD337A" w14:paraId="562525A0" w14:textId="77777777" w:rsidTr="006D0601">
        <w:tc>
          <w:tcPr>
            <w:tcW w:w="562" w:type="dxa"/>
          </w:tcPr>
          <w:p w14:paraId="7D058F70" w14:textId="77777777" w:rsidR="00FD337A" w:rsidRPr="00FD337A" w:rsidRDefault="00FD337A" w:rsidP="006D06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5CBF56" w14:textId="77777777" w:rsidR="00FD337A" w:rsidRPr="00FD337A" w:rsidRDefault="00FD337A" w:rsidP="006D06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33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D337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D337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D337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D337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D337A" w14:paraId="0267C479" w14:textId="77777777" w:rsidTr="00801458">
        <w:tc>
          <w:tcPr>
            <w:tcW w:w="2500" w:type="pct"/>
          </w:tcPr>
          <w:p w14:paraId="37F699C9" w14:textId="77777777" w:rsidR="00B8237E" w:rsidRPr="00FD33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37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D33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33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D337A" w14:paraId="3F240151" w14:textId="77777777" w:rsidTr="00801458">
        <w:tc>
          <w:tcPr>
            <w:tcW w:w="2500" w:type="pct"/>
          </w:tcPr>
          <w:p w14:paraId="61E91592" w14:textId="61A0874C" w:rsidR="00B8237E" w:rsidRPr="00FD33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D337A" w:rsidRDefault="005C548A" w:rsidP="00801458">
            <w:pPr>
              <w:rPr>
                <w:rFonts w:ascii="Times New Roman" w:hAnsi="Times New Roman" w:cs="Times New Roman"/>
              </w:rPr>
            </w:pPr>
            <w:r w:rsidRPr="00FD337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289C2" w14:textId="77777777" w:rsidR="00DE4F1A" w:rsidRDefault="00DE4F1A" w:rsidP="00315CA6">
      <w:pPr>
        <w:spacing w:after="0" w:line="240" w:lineRule="auto"/>
      </w:pPr>
      <w:r>
        <w:separator/>
      </w:r>
    </w:p>
  </w:endnote>
  <w:endnote w:type="continuationSeparator" w:id="0">
    <w:p w14:paraId="701EFA8A" w14:textId="77777777" w:rsidR="00DE4F1A" w:rsidRDefault="00DE4F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39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4063C" w14:textId="77777777" w:rsidR="00DE4F1A" w:rsidRDefault="00DE4F1A" w:rsidP="00315CA6">
      <w:pPr>
        <w:spacing w:after="0" w:line="240" w:lineRule="auto"/>
      </w:pPr>
      <w:r>
        <w:separator/>
      </w:r>
    </w:p>
  </w:footnote>
  <w:footnote w:type="continuationSeparator" w:id="0">
    <w:p w14:paraId="5058151E" w14:textId="77777777" w:rsidR="00DE4F1A" w:rsidRDefault="00DE4F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17C4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39A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F1A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37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Customs%20and%20Trade%20Business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Commodity%20science%20and%20Trad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English_grammar_for_students_2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9E3D5A-80F5-46C8-B923-3ECFE2C9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3490</Words>
  <Characters>19897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